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outline w:val="0"/>
          <w:color w:val="0174b7"/>
          <w:sz w:val="48"/>
          <w:szCs w:val="48"/>
          <w:u w:color="0174b7"/>
          <w14:textFill>
            <w14:solidFill>
              <w14:srgbClr w14:val="0174B7"/>
            </w14:solidFill>
          </w14:textFill>
        </w:rPr>
      </w:pPr>
      <w:r>
        <w:rPr>
          <w:b w:val="1"/>
          <w:bCs w:val="1"/>
          <w:outline w:val="0"/>
          <w:color w:val="0174b7"/>
          <w:sz w:val="48"/>
          <w:szCs w:val="48"/>
          <w:u w:color="0174b7"/>
          <w:rtl w:val="0"/>
          <w:lang w:val="en-US"/>
          <w14:textFill>
            <w14:solidFill>
              <w14:srgbClr w14:val="0174B7"/>
            </w14:solidFill>
          </w14:textFill>
        </w:rPr>
        <w:t>Safety Stand Down - Housekeeping &amp; Tripping Hazards</w:t>
      </w:r>
    </w:p>
    <w:p>
      <w:pPr>
        <w:pStyle w:val="Heading"/>
      </w:pPr>
    </w:p>
    <w:p>
      <w:pPr>
        <w:keepNext w:val="0"/>
        <w:keepLines w:val="0"/>
        <w:pageBreakBefore w:val="0"/>
        <w:widowControl w:val="1"/>
        <w:shd w:val="clear" w:color="auto" w:fill="auto"/>
        <w:suppressAutoHyphens w:val="0"/>
        <w:bidi w:val="0"/>
        <w:spacing w:before="100" w:after="10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As each of us works throughout the jobsite, our daily needs require extension cords, air compressor hoses, cutting torch hoses and welding leads. The danger here is that any of these leads can become tangled and create tripping hazards if they are not placed properly before you start work.</w:t>
      </w:r>
    </w:p>
    <w:p>
      <w:pPr>
        <w:keepNext w:val="0"/>
        <w:keepLines w:val="0"/>
        <w:pageBreakBefore w:val="0"/>
        <w:widowControl w:val="1"/>
        <w:shd w:val="clear" w:color="auto" w:fill="auto"/>
        <w:suppressAutoHyphens w:val="0"/>
        <w:bidi w:val="0"/>
        <w:spacing w:before="100" w:after="10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We must take the time to run them underneath walkways, overhead if needed, away from access doors and ramps, and away from pinch points. Leads and hoses are subject to cuts, abrasions, puncture and plain old normal wear and tear. Remember to run leads, cords and hoses out of the way, cover them properly and most of all, do not let them become tripping hazards.</w:t>
      </w:r>
    </w:p>
    <w:p>
      <w:pPr>
        <w:keepNext w:val="0"/>
        <w:keepLines w:val="0"/>
        <w:pageBreakBefore w:val="0"/>
        <w:widowControl w:val="1"/>
        <w:shd w:val="clear" w:color="auto" w:fill="auto"/>
        <w:suppressAutoHyphens w:val="0"/>
        <w:bidi w:val="0"/>
        <w:spacing w:before="100" w:after="10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There are many other objects around the work area that are just as dangerous. Have you ever stepped on a screwdriver or a short piece of pipe and felt your feet about to slip out from under you? Did you ever trip over a shovel carelessly left on the ground? </w:t>
      </w:r>
    </w:p>
    <w:p>
      <w:pPr>
        <w:keepNext w:val="0"/>
        <w:keepLines w:val="0"/>
        <w:pageBreakBefore w:val="0"/>
        <w:widowControl w:val="1"/>
        <w:shd w:val="clear" w:color="auto" w:fill="auto"/>
        <w:suppressAutoHyphens w:val="0"/>
        <w:bidi w:val="0"/>
        <w:spacing w:before="100" w:after="10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All of the above can be solved if we do a little housekeeping while we work. Cleaning up at the end of the job is fine, in fact it is essential, but job cleanup is not a one-shot proposition, it is a continuous operation. It is an important factor in construction efficiency and in the prevention of work injuries. Remember these tips -- store material and tools neatly, cleanup scrap as work progresses, keep walkways clear at all times, and take care of your tools.</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Do not leave them where they will cause you or others to fall.</w:t>
      </w:r>
    </w:p>
    <w:p>
      <w:pPr>
        <w:keepNext w:val="0"/>
        <w:keepLines w:val="0"/>
        <w:pageBreakBefore w:val="0"/>
        <w:widowControl w:val="1"/>
        <w:shd w:val="clear" w:color="auto" w:fill="auto"/>
        <w:suppressAutoHyphens w:val="0"/>
        <w:bidi w:val="0"/>
        <w:spacing w:before="100" w:after="10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100" w:after="10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GOOD JOBSITE HOUSEKEEPING PROMOTES EFFICIENCY AND MORALE AND HELPS TO REDUCE ACCIDENTS.</w:t>
      </w:r>
    </w:p>
    <w:p>
      <w:pPr>
        <w:pStyle w:val="Body"/>
      </w:pPr>
      <w:r>
        <mc:AlternateContent>
          <mc:Choice Requires="wps">
            <w:drawing xmlns:a="http://schemas.openxmlformats.org/drawingml/2006/main">
              <wp:anchor distT="0" distB="0" distL="0" distR="0" simplePos="0" relativeHeight="251660288" behindDoc="0" locked="0" layoutInCell="1" allowOverlap="1">
                <wp:simplePos x="0" y="0"/>
                <wp:positionH relativeFrom="page">
                  <wp:posOffset>8916034</wp:posOffset>
                </wp:positionH>
                <wp:positionV relativeFrom="line">
                  <wp:posOffset>309880</wp:posOffset>
                </wp:positionV>
                <wp:extent cx="1925955" cy="435610"/>
                <wp:effectExtent l="0" t="0" r="0" b="0"/>
                <wp:wrapNone/>
                <wp:docPr id="1073741830" name="officeArt object" descr="Text Box 2"/>
                <wp:cNvGraphicFramePr/>
                <a:graphic xmlns:a="http://schemas.openxmlformats.org/drawingml/2006/main">
                  <a:graphicData uri="http://schemas.microsoft.com/office/word/2010/wordprocessingShape">
                    <wps:wsp>
                      <wps:cNvSpPr txBox="1"/>
                      <wps:spPr>
                        <a:xfrm>
                          <a:off x="0" y="0"/>
                          <a:ext cx="1925955" cy="435610"/>
                        </a:xfrm>
                        <a:prstGeom prst="rect">
                          <a:avLst/>
                        </a:prstGeom>
                        <a:noFill/>
                        <a:ln w="12700" cap="flat">
                          <a:noFill/>
                          <a:miter lim="400000"/>
                        </a:ln>
                        <a:effectLst/>
                      </wps:spPr>
                      <wps:txbx>
                        <w:txbxContent>
                          <w:p>
                            <w:pPr>
                              <w:pStyle w:val="Body"/>
                              <w:spacing w:before="60" w:after="60"/>
                              <w:jc w:val="right"/>
                            </w:pPr>
                            <w:r>
                              <w:rPr>
                                <w:b w:val="1"/>
                                <w:bCs w:val="1"/>
                                <w:outline w:val="0"/>
                                <w:color w:val="ffffff"/>
                                <w:sz w:val="20"/>
                                <w:szCs w:val="20"/>
                                <w:u w:color="ffffff"/>
                                <w:rtl w:val="0"/>
                                <w:lang w:val="en-US"/>
                                <w14:textFill>
                                  <w14:solidFill>
                                    <w14:srgbClr w14:val="FFFFFF"/>
                                  </w14:solidFill>
                                </w14:textFill>
                              </w:rPr>
                              <w:t>CHOOSE CLASSIFICATION</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702.0pt;margin-top:24.4pt;width:151.6pt;height:34.3pt;z-index:251660288;mso-position-horizontal:absolute;mso-position-horizontal-relative:page;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60" w:after="60"/>
                        <w:jc w:val="right"/>
                      </w:pPr>
                      <w:r>
                        <w:rPr>
                          <w:b w:val="1"/>
                          <w:bCs w:val="1"/>
                          <w:outline w:val="0"/>
                          <w:color w:val="ffffff"/>
                          <w:sz w:val="20"/>
                          <w:szCs w:val="20"/>
                          <w:u w:color="ffffff"/>
                          <w:rtl w:val="0"/>
                          <w:lang w:val="en-US"/>
                          <w14:textFill>
                            <w14:solidFill>
                              <w14:srgbClr w14:val="FFFFFF"/>
                            </w14:solidFill>
                          </w14:textFill>
                        </w:rPr>
                        <w:t>CHOOSE CLASSIFICATION</w:t>
                      </w:r>
                    </w:p>
                  </w:txbxContent>
                </v:textbox>
                <w10:wrap type="none" side="bothSides" anchorx="page"/>
              </v:shape>
            </w:pict>
          </mc:Fallback>
        </mc:AlternateContent>
      </w:r>
      <w: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8916034</wp:posOffset>
                </wp:positionH>
                <wp:positionV relativeFrom="line">
                  <wp:posOffset>309880</wp:posOffset>
                </wp:positionV>
                <wp:extent cx="1925955" cy="435610"/>
                <wp:effectExtent l="0" t="0" r="0" b="0"/>
                <wp:wrapNone/>
                <wp:docPr id="1073741831" name="officeArt object" descr="Text Box 2"/>
                <wp:cNvGraphicFramePr/>
                <a:graphic xmlns:a="http://schemas.openxmlformats.org/drawingml/2006/main">
                  <a:graphicData uri="http://schemas.microsoft.com/office/word/2010/wordprocessingShape">
                    <wps:wsp>
                      <wps:cNvSpPr txBox="1"/>
                      <wps:spPr>
                        <a:xfrm>
                          <a:off x="0" y="0"/>
                          <a:ext cx="1925955" cy="435610"/>
                        </a:xfrm>
                        <a:prstGeom prst="rect">
                          <a:avLst/>
                        </a:prstGeom>
                        <a:noFill/>
                        <a:ln w="12700" cap="flat">
                          <a:noFill/>
                          <a:miter lim="400000"/>
                        </a:ln>
                        <a:effectLst/>
                      </wps:spPr>
                      <wps:txbx>
                        <w:txbxContent>
                          <w:p>
                            <w:pPr>
                              <w:pStyle w:val="Body"/>
                              <w:spacing w:before="60" w:after="60"/>
                              <w:jc w:val="right"/>
                            </w:pPr>
                            <w:r>
                              <w:rPr>
                                <w:b w:val="1"/>
                                <w:bCs w:val="1"/>
                                <w:outline w:val="0"/>
                                <w:color w:val="ffffff"/>
                                <w:sz w:val="20"/>
                                <w:szCs w:val="20"/>
                                <w:u w:color="ffffff"/>
                                <w:rtl w:val="0"/>
                                <w:lang w:val="en-US"/>
                                <w14:textFill>
                                  <w14:solidFill>
                                    <w14:srgbClr w14:val="FFFFFF"/>
                                  </w14:solidFill>
                                </w14:textFill>
                              </w:rPr>
                              <w:t>CHOOSE CLASSIFICATION</w:t>
                            </w:r>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702.0pt;margin-top:24.4pt;width:151.6pt;height:34.3pt;z-index:251659264;mso-position-horizontal:absolute;mso-position-horizontal-relative:page;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60" w:after="60"/>
                        <w:jc w:val="right"/>
                      </w:pPr>
                      <w:r>
                        <w:rPr>
                          <w:b w:val="1"/>
                          <w:bCs w:val="1"/>
                          <w:outline w:val="0"/>
                          <w:color w:val="ffffff"/>
                          <w:sz w:val="20"/>
                          <w:szCs w:val="20"/>
                          <w:u w:color="ffffff"/>
                          <w:rtl w:val="0"/>
                          <w:lang w:val="en-US"/>
                          <w14:textFill>
                            <w14:solidFill>
                              <w14:srgbClr w14:val="FFFFFF"/>
                            </w14:solidFill>
                          </w14:textFill>
                        </w:rPr>
                        <w:t>CHOOSE CLASSIFICATION</w:t>
                      </w:r>
                    </w:p>
                  </w:txbxContent>
                </v:textbox>
                <w10:wrap type="none" side="bothSides" anchorx="page"/>
              </v:shape>
            </w:pict>
          </mc:Fallback>
        </mc:AlternateContent>
      </w:r>
    </w:p>
    <w:sectPr>
      <w:headerReference w:type="default" r:id="rId4"/>
      <w:headerReference w:type="first" r:id="rId5"/>
      <w:footerReference w:type="default" r:id="rId6"/>
      <w:footerReference w:type="first" r:id="rId7"/>
      <w:pgSz w:w="12240" w:h="15840" w:orient="portrait"/>
      <w:pgMar w:top="1440" w:right="1440" w:bottom="2268" w:left="1440" w:header="2268" w:footer="567"/>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spacing w:after="120"/>
      <w:jc w:val="center"/>
      <w:rPr>
        <w:b w:val="1"/>
        <w:bCs w:val="1"/>
        <w:sz w:val="16"/>
        <w:szCs w:val="16"/>
      </w:rPr>
    </w:pPr>
    <w:r>
      <w:rPr>
        <w:b w:val="1"/>
        <w:bCs w:val="1"/>
        <w:sz w:val="16"/>
        <w:szCs w:val="16"/>
        <w:rtl w:val="0"/>
        <w:lang w:val="en-US"/>
      </w:rPr>
      <w:t>Once printed this document becomes uncontrolled.  Refer to JJ White for controlled copy.</w:t>
    </w:r>
  </w:p>
  <w:p>
    <w:pPr>
      <w:pStyle w:val="header"/>
      <w:spacing w:after="120"/>
      <w:rPr>
        <w:b w:val="1"/>
        <w:bCs w:val="1"/>
        <w:sz w:val="16"/>
        <w:szCs w:val="16"/>
      </w:rPr>
    </w:pPr>
    <w:r>
      <w:rPr>
        <w:sz w:val="16"/>
        <w:szCs w:val="16"/>
        <w:rtl w:val="0"/>
        <w:lang w:val="en-US"/>
      </w:rPr>
      <w:t xml:space="preserve">Document No. </w:t>
    </w:r>
    <w:r>
      <w:rPr>
        <w:b w:val="1"/>
        <w:bCs w:val="1"/>
        <w:sz w:val="16"/>
        <w:szCs w:val="16"/>
        <w:rtl w:val="0"/>
        <w:lang w:val="en-US"/>
      </w:rPr>
      <w:t>XXXX-XX-XXX-X-XXXX</w:t>
      <w:tab/>
    </w:r>
    <w:r>
      <w:rPr>
        <w:sz w:val="16"/>
        <w:szCs w:val="16"/>
        <w:rtl w:val="0"/>
        <w:lang w:val="en-US"/>
      </w:rPr>
      <w:t>Rev No.</w:t>
    </w:r>
    <w:r>
      <w:rPr>
        <w:b w:val="1"/>
        <w:bCs w:val="1"/>
        <w:sz w:val="16"/>
        <w:szCs w:val="16"/>
        <w:rtl w:val="0"/>
        <w:lang w:val="en-US"/>
      </w:rPr>
      <w:t xml:space="preserve"> 0</w:t>
    </w:r>
  </w:p>
  <w:p>
    <w:pPr>
      <w:pStyle w:val="footer"/>
      <w:spacing w:before="0" w:after="120"/>
    </w:pPr>
    <w:r>
      <w:rPr>
        <w:sz w:val="16"/>
        <w:szCs w:val="16"/>
        <w:rtl w:val="0"/>
        <w:lang w:val="en-US"/>
      </w:rPr>
      <w:t xml:space="preserve">Page </w:t>
    </w:r>
    <w:r>
      <w:rPr>
        <w:sz w:val="16"/>
        <w:szCs w:val="16"/>
        <w:rtl w:val="0"/>
      </w:rPr>
      <w:fldChar w:fldCharType="begin" w:fldLock="0"/>
    </w:r>
    <w:r>
      <w:rPr>
        <w:sz w:val="16"/>
        <w:szCs w:val="16"/>
        <w:rtl w:val="0"/>
      </w:rPr>
      <w:instrText xml:space="preserve"> PAGE </w:instrText>
    </w:r>
    <w:r>
      <w:rPr>
        <w:sz w:val="16"/>
        <w:szCs w:val="16"/>
        <w:rtl w:val="0"/>
      </w:rPr>
      <w:fldChar w:fldCharType="separate" w:fldLock="0"/>
    </w:r>
    <w:r>
      <w:rPr>
        <w:sz w:val="16"/>
        <w:szCs w:val="16"/>
        <w:rtl w:val="0"/>
      </w:rPr>
    </w:r>
    <w:r>
      <w:rPr>
        <w:sz w:val="16"/>
        <w:szCs w:val="16"/>
        <w:rtl w:val="0"/>
      </w:rPr>
      <w:fldChar w:fldCharType="end" w:fldLock="0"/>
    </w:r>
    <w:r>
      <w:rPr>
        <w:sz w:val="16"/>
        <w:szCs w:val="16"/>
        <w:rtl w:val="0"/>
        <w:lang w:val="en-US"/>
      </w:rPr>
      <w:t xml:space="preserve"> of </w:t>
    </w:r>
    <w:r>
      <w:rPr>
        <w:sz w:val="16"/>
        <w:szCs w:val="16"/>
        <w:rtl w:val="0"/>
      </w:rPr>
      <w:fldChar w:fldCharType="begin" w:fldLock="0"/>
    </w:r>
    <w:r>
      <w:rPr>
        <w:sz w:val="16"/>
        <w:szCs w:val="16"/>
        <w:rtl w:val="0"/>
      </w:rPr>
      <w:instrText xml:space="preserve"> NUMPAGES </w:instrText>
    </w:r>
    <w:r>
      <w:rPr>
        <w:sz w:val="16"/>
        <w:szCs w:val="16"/>
        <w:rtl w:val="0"/>
      </w:rPr>
      <w:fldChar w:fldCharType="separate" w:fldLock="0"/>
    </w:r>
    <w:r>
      <w:rPr>
        <w:sz w:val="16"/>
        <w:szCs w:val="16"/>
        <w:rtl w:val="0"/>
      </w:rPr>
    </w:r>
    <w:r>
      <w:rPr>
        <w:sz w:val="16"/>
        <w:szCs w:val="16"/>
        <w:rtl w:val="0"/>
      </w:rPr>
      <w:fldChar w:fldCharType="end" w:fldLock="0"/>
    </w:r>
    <w:r>
      <w:rPr>
        <w:sz w:val="16"/>
        <w:szCs w:val="16"/>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spacing w:after="120"/>
      <w:rPr>
        <w:b w:val="1"/>
        <w:bCs w:val="1"/>
        <w:sz w:val="16"/>
        <w:szCs w:val="16"/>
      </w:rPr>
    </w:pPr>
  </w:p>
  <w:p>
    <w:pPr>
      <w:pStyle w:val="footer"/>
      <w:spacing w:before="0" w:after="120"/>
    </w:pPr>
    <w:r>
      <w:rPr>
        <w:sz w:val="16"/>
        <w:szCs w:val="16"/>
        <w:rtl w:val="0"/>
        <w:lang w:val="en-US"/>
      </w:rPr>
      <w:t xml:space="preserve">Page </w:t>
    </w:r>
    <w:r>
      <w:rPr>
        <w:sz w:val="16"/>
        <w:szCs w:val="16"/>
        <w:rtl w:val="0"/>
      </w:rPr>
      <w:fldChar w:fldCharType="begin" w:fldLock="0"/>
    </w:r>
    <w:r>
      <w:rPr>
        <w:sz w:val="16"/>
        <w:szCs w:val="16"/>
        <w:rtl w:val="0"/>
      </w:rPr>
      <w:instrText xml:space="preserve"> PAGE </w:instrText>
    </w:r>
    <w:r>
      <w:rPr>
        <w:sz w:val="16"/>
        <w:szCs w:val="16"/>
        <w:rtl w:val="0"/>
      </w:rPr>
      <w:fldChar w:fldCharType="separate" w:fldLock="0"/>
    </w:r>
    <w:r>
      <w:rPr>
        <w:sz w:val="16"/>
        <w:szCs w:val="16"/>
        <w:rtl w:val="0"/>
      </w:rPr>
    </w:r>
    <w:r>
      <w:rPr>
        <w:sz w:val="16"/>
        <w:szCs w:val="16"/>
        <w:rtl w:val="0"/>
      </w:rPr>
      <w:fldChar w:fldCharType="end" w:fldLock="0"/>
    </w:r>
    <w:r>
      <w:rPr>
        <w:sz w:val="16"/>
        <w:szCs w:val="16"/>
        <w:rtl w:val="0"/>
        <w:lang w:val="en-US"/>
      </w:rPr>
      <w:t xml:space="preserve"> of </w:t>
    </w:r>
    <w:r>
      <w:rPr>
        <w:sz w:val="16"/>
        <w:szCs w:val="16"/>
        <w:rtl w:val="0"/>
      </w:rPr>
      <w:fldChar w:fldCharType="begin" w:fldLock="0"/>
    </w:r>
    <w:r>
      <w:rPr>
        <w:sz w:val="16"/>
        <w:szCs w:val="16"/>
        <w:rtl w:val="0"/>
      </w:rPr>
      <w:instrText xml:space="preserve"> NUMPAGES </w:instrText>
    </w:r>
    <w:r>
      <w:rPr>
        <w:sz w:val="16"/>
        <w:szCs w:val="16"/>
        <w:rtl w:val="0"/>
      </w:rPr>
      <w:fldChar w:fldCharType="separate" w:fldLock="0"/>
    </w:r>
    <w:r>
      <w:rPr>
        <w:sz w:val="16"/>
        <w:szCs w:val="16"/>
        <w:rtl w:val="0"/>
      </w:rPr>
    </w:r>
    <w:r>
      <w:rPr>
        <w:sz w:val="16"/>
        <w:szCs w:val="16"/>
        <w:rtl w:val="0"/>
      </w:rPr>
      <w:fldChar w:fldCharType="end" w:fldLock="0"/>
    </w:r>
    <w:r>
      <w:rPr>
        <w:sz w:val="16"/>
        <w:szCs w:val="16"/>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81521" cy="1333500"/>
          <wp:effectExtent l="0" t="0" r="0" b="0"/>
          <wp:wrapNone/>
          <wp:docPr id="1073741825" name="officeArt object" descr="A blue triangle with a black triangl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A blue triangle with a black triangleDescription automatically generated with medium confidence" descr="A blue triangle with a black triangleDescription automatically generated with medium confidence"/>
                  <pic:cNvPicPr>
                    <a:picLocks noChangeAspect="1"/>
                  </pic:cNvPicPr>
                </pic:nvPicPr>
                <pic:blipFill>
                  <a:blip r:embed="rId1">
                    <a:extLst/>
                  </a:blip>
                  <a:stretch>
                    <a:fillRect/>
                  </a:stretch>
                </pic:blipFill>
                <pic:spPr>
                  <a:xfrm>
                    <a:off x="0" y="0"/>
                    <a:ext cx="7781521" cy="1333500"/>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59264" behindDoc="1" locked="0" layoutInCell="1" allowOverlap="1">
          <wp:simplePos x="0" y="0"/>
          <wp:positionH relativeFrom="page">
            <wp:posOffset>12478932</wp:posOffset>
          </wp:positionH>
          <wp:positionV relativeFrom="page">
            <wp:posOffset>8727090</wp:posOffset>
          </wp:positionV>
          <wp:extent cx="2172357" cy="851338"/>
          <wp:effectExtent l="0" t="0" r="0" b="0"/>
          <wp:wrapNone/>
          <wp:docPr id="1073741826" name="officeArt object" descr="CLO_RGB"/>
          <wp:cNvGraphicFramePr/>
          <a:graphic xmlns:a="http://schemas.openxmlformats.org/drawingml/2006/main">
            <a:graphicData uri="http://schemas.openxmlformats.org/drawingml/2006/picture">
              <pic:pic xmlns:pic="http://schemas.openxmlformats.org/drawingml/2006/picture">
                <pic:nvPicPr>
                  <pic:cNvPr id="1073741826" name="CLO_RGB" descr="CLO_RGB"/>
                  <pic:cNvPicPr>
                    <a:picLocks noChangeAspect="1"/>
                  </pic:cNvPicPr>
                </pic:nvPicPr>
                <pic:blipFill>
                  <a:blip r:embed="rId2">
                    <a:extLst/>
                  </a:blip>
                  <a:stretch>
                    <a:fillRect/>
                  </a:stretch>
                </pic:blipFill>
                <pic:spPr>
                  <a:xfrm>
                    <a:off x="0" y="0"/>
                    <a:ext cx="2172357" cy="851338"/>
                  </a:xfrm>
                  <a:prstGeom prst="rect">
                    <a:avLst/>
                  </a:prstGeom>
                  <a:ln w="12700" cap="flat">
                    <a:noFill/>
                    <a:miter lim="400000"/>
                  </a:ln>
                  <a:effectLst/>
                </pic:spPr>
              </pic:pic>
            </a:graphicData>
          </a:graphic>
        </wp:anchor>
      </w:drawing>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xmlns:a="http://schemas.openxmlformats.org/drawingml/2006/main">
        <wp:anchor distT="152400" distB="152400" distL="152400" distR="152400" simplePos="0" relativeHeight="251658240" behindDoc="1" locked="0" layoutInCell="1" allowOverlap="1">
          <wp:simplePos x="0" y="0"/>
          <wp:positionH relativeFrom="page">
            <wp:posOffset>-9121</wp:posOffset>
          </wp:positionH>
          <wp:positionV relativeFrom="page">
            <wp:posOffset>0</wp:posOffset>
          </wp:positionV>
          <wp:extent cx="7781522" cy="1333500"/>
          <wp:effectExtent l="0" t="0" r="0" b="0"/>
          <wp:wrapNone/>
          <wp:docPr id="1073741827" name="officeArt object" descr="A blue triangle with a black triangl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7" name="A blue triangle with a black triangleDescription automatically generated with medium confidence" descr="A blue triangle with a black triangleDescription automatically generated with medium confidence"/>
                  <pic:cNvPicPr>
                    <a:picLocks noChangeAspect="1"/>
                  </pic:cNvPicPr>
                </pic:nvPicPr>
                <pic:blipFill>
                  <a:blip r:embed="rId1">
                    <a:extLst/>
                  </a:blip>
                  <a:stretch>
                    <a:fillRect/>
                  </a:stretch>
                </pic:blipFill>
                <pic:spPr>
                  <a:xfrm>
                    <a:off x="0" y="0"/>
                    <a:ext cx="7781522" cy="1333500"/>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8916034</wp:posOffset>
              </wp:positionH>
              <wp:positionV relativeFrom="page">
                <wp:posOffset>1750060</wp:posOffset>
              </wp:positionV>
              <wp:extent cx="1925955" cy="435610"/>
              <wp:effectExtent l="0" t="0" r="0" b="0"/>
              <wp:wrapNone/>
              <wp:docPr id="1073741828" name="officeArt object" descr="Text Box 2"/>
              <wp:cNvGraphicFramePr/>
              <a:graphic xmlns:a="http://schemas.openxmlformats.org/drawingml/2006/main">
                <a:graphicData uri="http://schemas.microsoft.com/office/word/2010/wordprocessingShape">
                  <wps:wsp>
                    <wps:cNvSpPr txBox="1"/>
                    <wps:spPr>
                      <a:xfrm>
                        <a:off x="0" y="0"/>
                        <a:ext cx="1925955" cy="435610"/>
                      </a:xfrm>
                      <a:prstGeom prst="rect">
                        <a:avLst/>
                      </a:prstGeom>
                      <a:noFill/>
                      <a:ln w="12700" cap="flat">
                        <a:noFill/>
                        <a:miter lim="400000"/>
                      </a:ln>
                      <a:effectLst/>
                    </wps:spPr>
                    <wps:txbx>
                      <w:txbxContent>
                        <w:p>
                          <w:pPr>
                            <w:pStyle w:val="Body"/>
                            <w:spacing w:before="60" w:after="60"/>
                            <w:jc w:val="right"/>
                          </w:pPr>
                          <w:r>
                            <w:rPr>
                              <w:b w:val="1"/>
                              <w:bCs w:val="1"/>
                              <w:outline w:val="0"/>
                              <w:color w:val="ffffff"/>
                              <w:sz w:val="20"/>
                              <w:szCs w:val="20"/>
                              <w:u w:color="ffffff"/>
                              <w:rtl w:val="0"/>
                              <w:lang w:val="en-US"/>
                              <w14:textFill>
                                <w14:solidFill>
                                  <w14:srgbClr w14:val="FFFFFF"/>
                                </w14:solidFill>
                              </w14:textFill>
                            </w:rPr>
                            <w:t>CHOOSE CLASSIFICATION</w:t>
                          </w:r>
                        </w:p>
                      </w:txbxContent>
                    </wps:txbx>
                    <wps:bodyPr wrap="square" lIns="45719" tIns="45719" rIns="45719" bIns="45719" numCol="1" anchor="t">
                      <a:noAutofit/>
                    </wps:bodyPr>
                  </wps:wsp>
                </a:graphicData>
              </a:graphic>
            </wp:anchor>
          </w:drawing>
        </mc:Choice>
        <mc:Fallback>
          <w:pict>
            <v:shape id="_x0000_s1028" type="#_x0000_t202" style="visibility:visible;position:absolute;margin-left:702.0pt;margin-top:137.8pt;width:151.6pt;height:34.3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60" w:after="60"/>
                      <w:jc w:val="right"/>
                    </w:pPr>
                    <w:r>
                      <w:rPr>
                        <w:b w:val="1"/>
                        <w:bCs w:val="1"/>
                        <w:outline w:val="0"/>
                        <w:color w:val="ffffff"/>
                        <w:sz w:val="20"/>
                        <w:szCs w:val="20"/>
                        <w:u w:color="ffffff"/>
                        <w:rtl w:val="0"/>
                        <w:lang w:val="en-US"/>
                        <w14:textFill>
                          <w14:solidFill>
                            <w14:srgbClr w14:val="FFFFFF"/>
                          </w14:solidFill>
                        </w14:textFill>
                      </w:rPr>
                      <w:t>CHOOSE CLASSIFICATION</w:t>
                    </w:r>
                  </w:p>
                </w:txbxContent>
              </v:textbox>
              <w10:wrap type="none" side="bothSides" anchorx="page" anchory="page"/>
            </v:shape>
          </w:pict>
        </mc:Fallback>
      </mc:AlternateContent>
    </w:r>
    <w:r>
      <w:drawing xmlns:a="http://schemas.openxmlformats.org/drawingml/2006/main">
        <wp:anchor distT="152400" distB="152400" distL="152400" distR="152400" simplePos="0" relativeHeight="251660288" behindDoc="1" locked="0" layoutInCell="1" allowOverlap="1">
          <wp:simplePos x="0" y="0"/>
          <wp:positionH relativeFrom="page">
            <wp:posOffset>12478932</wp:posOffset>
          </wp:positionH>
          <wp:positionV relativeFrom="page">
            <wp:posOffset>8727090</wp:posOffset>
          </wp:positionV>
          <wp:extent cx="2172357" cy="851338"/>
          <wp:effectExtent l="0" t="0" r="0" b="0"/>
          <wp:wrapNone/>
          <wp:docPr id="1073741829" name="officeArt object" descr="CLO_RGB"/>
          <wp:cNvGraphicFramePr/>
          <a:graphic xmlns:a="http://schemas.openxmlformats.org/drawingml/2006/main">
            <a:graphicData uri="http://schemas.openxmlformats.org/drawingml/2006/picture">
              <pic:pic xmlns:pic="http://schemas.openxmlformats.org/drawingml/2006/picture">
                <pic:nvPicPr>
                  <pic:cNvPr id="1073741829" name="CLO_RGB" descr="CLO_RGB"/>
                  <pic:cNvPicPr>
                    <a:picLocks noChangeAspect="1"/>
                  </pic:cNvPicPr>
                </pic:nvPicPr>
                <pic:blipFill>
                  <a:blip r:embed="rId2">
                    <a:extLst/>
                  </a:blip>
                  <a:stretch>
                    <a:fillRect/>
                  </a:stretch>
                </pic:blipFill>
                <pic:spPr>
                  <a:xfrm>
                    <a:off x="0" y="0"/>
                    <a:ext cx="2172357" cy="851338"/>
                  </a:xfrm>
                  <a:prstGeom prst="rect">
                    <a:avLst/>
                  </a:prstGeom>
                  <a:ln w="12700" cap="flat">
                    <a:noFill/>
                    <a:miter lim="400000"/>
                  </a:ln>
                  <a:effectLst/>
                </pic:spPr>
              </pic:pic>
            </a:graphicData>
          </a:graphic>
        </wp:anchor>
      </w:drawing>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12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240" w:line="240" w:lineRule="auto"/>
      <w:ind w:left="0" w:right="0" w:firstLine="0"/>
      <w:jc w:val="left"/>
      <w:outlineLvl w:val="0"/>
    </w:pPr>
    <w:rPr>
      <w:rFonts w:ascii="Arial" w:cs="Arial" w:hAnsi="Arial" w:eastAsia="Arial"/>
      <w:b w:val="1"/>
      <w:bCs w:val="1"/>
      <w:i w:val="0"/>
      <w:iCs w:val="0"/>
      <w:caps w:val="0"/>
      <w:smallCaps w:val="0"/>
      <w:strike w:val="0"/>
      <w:dstrike w:val="0"/>
      <w:outline w:val="0"/>
      <w:color w:val="000000"/>
      <w:spacing w:val="0"/>
      <w:kern w:val="28"/>
      <w:position w:val="0"/>
      <w:sz w:val="28"/>
      <w:szCs w:val="28"/>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jpeg"/></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Clough">
  <a:themeElements>
    <a:clrScheme name="Clough">
      <a:dk1>
        <a:srgbClr val="000000"/>
      </a:dk1>
      <a:lt1>
        <a:srgbClr val="FFFFFF"/>
      </a:lt1>
      <a:dk2>
        <a:srgbClr val="A7A7A7"/>
      </a:dk2>
      <a:lt2>
        <a:srgbClr val="535353"/>
      </a:lt2>
      <a:accent1>
        <a:srgbClr val="F0CA1C"/>
      </a:accent1>
      <a:accent2>
        <a:srgbClr val="0174B7"/>
      </a:accent2>
      <a:accent3>
        <a:srgbClr val="003F63"/>
      </a:accent3>
      <a:accent4>
        <a:srgbClr val="C1C5C8"/>
      </a:accent4>
      <a:accent5>
        <a:srgbClr val="1C2B39"/>
      </a:accent5>
      <a:accent6>
        <a:srgbClr val="006662"/>
      </a:accent6>
      <a:hlink>
        <a:srgbClr val="0000FF"/>
      </a:hlink>
      <a:folHlink>
        <a:srgbClr val="FF00FF"/>
      </a:folHlink>
    </a:clrScheme>
    <a:fontScheme name="Clough">
      <a:majorFont>
        <a:latin typeface="Helvetica Neue"/>
        <a:ea typeface="Helvetica Neue"/>
        <a:cs typeface="Helvetica Neue"/>
      </a:majorFont>
      <a:minorFont>
        <a:latin typeface="Helvetica Neue"/>
        <a:ea typeface="Helvetica Neue"/>
        <a:cs typeface="Helvetica Neue"/>
      </a:minorFont>
    </a:fontScheme>
    <a:fmtScheme name="Clough">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chemeClr val="accent1"/>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chemeClr val="accent1"/>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